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1A30D52E"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FA64C8">
        <w:rPr>
          <w:rFonts w:asciiTheme="minorHAnsi" w:hAnsiTheme="minorHAnsi" w:cstheme="minorHAnsi"/>
          <w:sz w:val="18"/>
          <w:szCs w:val="18"/>
        </w:rPr>
        <w:t>9</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elamrea"/>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elamrea"/>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45641A94" w:rsidR="00F7289C" w:rsidRPr="00F7289C" w:rsidRDefault="00FA64C8" w:rsidP="00643931">
            <w:pPr>
              <w:tabs>
                <w:tab w:val="left" w:pos="1560"/>
              </w:tabs>
              <w:spacing w:line="276" w:lineRule="auto"/>
              <w:jc w:val="both"/>
              <w:rPr>
                <w:rFonts w:asciiTheme="minorHAnsi" w:hAnsiTheme="minorHAnsi" w:cstheme="minorHAnsi"/>
                <w:szCs w:val="24"/>
              </w:rPr>
            </w:pPr>
            <w:r>
              <w:rPr>
                <w:rFonts w:asciiTheme="minorHAnsi" w:hAnsiTheme="minorHAnsi" w:cstheme="minorHAnsi"/>
                <w:szCs w:val="24"/>
              </w:rPr>
              <w:t>Podpisnik</w:t>
            </w:r>
            <w:r w:rsidR="00F7289C" w:rsidRPr="00F7289C">
              <w:rPr>
                <w:rFonts w:asciiTheme="minorHAnsi" w:hAnsiTheme="minorHAnsi" w:cstheme="minorHAnsi"/>
                <w:szCs w:val="24"/>
              </w:rPr>
              <w:t>:</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3942B54C"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r w:rsidR="00FA64C8">
              <w:rPr>
                <w:rFonts w:asciiTheme="minorHAnsi" w:hAnsiTheme="minorHAnsi" w:cstheme="minorHAnsi"/>
                <w:szCs w:val="24"/>
              </w:rPr>
              <w:t xml:space="preserve"> (dobavitelj)</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33BE0996" w:rsidR="00F7289C" w:rsidRPr="00F7289C" w:rsidRDefault="00FA64C8" w:rsidP="00F7289C">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NEPOSREDNI </w:t>
      </w:r>
      <w:r w:rsidR="00F7289C" w:rsidRPr="00F7289C">
        <w:rPr>
          <w:rFonts w:asciiTheme="minorHAnsi" w:hAnsiTheme="minorHAnsi" w:cstheme="minorHAnsi"/>
          <w:b/>
          <w:sz w:val="28"/>
          <w:szCs w:val="28"/>
        </w:rPr>
        <w:t xml:space="preserve">OKVIRNI SPORAZUM </w:t>
      </w:r>
      <w:r w:rsidR="00F7289C"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5F290DE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r w:rsidR="00FA64C8">
        <w:rPr>
          <w:rFonts w:asciiTheme="minorHAnsi" w:hAnsiTheme="minorHAnsi" w:cstheme="minorHAnsi"/>
        </w:rPr>
        <w:t>, da</w:t>
      </w:r>
      <w:r w:rsidRPr="00F7289C">
        <w:rPr>
          <w:rFonts w:asciiTheme="minorHAnsi" w:hAnsiTheme="minorHAnsi" w:cstheme="minorHAnsi"/>
        </w:rPr>
        <w:t>:</w:t>
      </w:r>
    </w:p>
    <w:p w14:paraId="1BD7F235" w14:textId="77777777"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je Dvojezična osnovna šola Dobrovnik, Kétnyelvű Általános Iskola Dobronak, Dobrovnik-Dobronak 266j, 9223 Dobrovnik-Dobronak na podlagi pooblastil in zbranih potreb, izvedl</w:t>
      </w:r>
      <w:r>
        <w:rPr>
          <w:rFonts w:asciiTheme="minorHAnsi" w:hAnsiTheme="minorHAnsi" w:cstheme="minorHAnsi"/>
        </w:rPr>
        <w:t>a</w:t>
      </w:r>
      <w:r w:rsidRPr="00FA64C8">
        <w:rPr>
          <w:rFonts w:asciiTheme="minorHAnsi" w:hAnsiTheme="minorHAnsi" w:cstheme="minorHAnsi"/>
        </w:rPr>
        <w:t xml:space="preserve"> postopek oddaje javnega naročila za </w:t>
      </w:r>
      <w:r>
        <w:rPr>
          <w:rFonts w:asciiTheme="minorHAnsi" w:hAnsiTheme="minorHAnsi" w:cstheme="minorHAnsi"/>
        </w:rPr>
        <w:t>sukcesivno dobavo konvencionalnih in ekoloških živil po razpisanih sklopih</w:t>
      </w:r>
      <w:r w:rsidRPr="00FA64C8">
        <w:rPr>
          <w:rFonts w:asciiTheme="minorHAnsi" w:hAnsiTheme="minorHAnsi" w:cstheme="minorHAnsi"/>
        </w:rPr>
        <w:t>, v skladu s 40. členom Zakona o javnem naročanju (Uradni list RS, št. 91/15, 14/18, 121/21, 10/22, 74/22 – odl. US in 100/22 – ZNUZSZS, v nadaljevanju: ZJN-3) z namenom sklenitve okvirnega sporazuma (v nadaljevanju: sporazum) v skladu z 48. členom ZJN-3</w:t>
      </w:r>
      <w:r>
        <w:rPr>
          <w:rFonts w:asciiTheme="minorHAnsi" w:hAnsiTheme="minorHAnsi" w:cstheme="minorHAnsi"/>
        </w:rPr>
        <w:t>;</w:t>
      </w:r>
    </w:p>
    <w:p w14:paraId="6A0BE384" w14:textId="77777777"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Pr>
          <w:rFonts w:asciiTheme="minorHAnsi" w:hAnsiTheme="minorHAnsi" w:cstheme="minorHAnsi"/>
        </w:rPr>
        <w:t>na Portalu javnih naročil</w:t>
      </w:r>
      <w:r w:rsidRPr="00F7289C">
        <w:rPr>
          <w:rFonts w:asciiTheme="minorHAnsi" w:hAnsiTheme="minorHAnsi" w:cstheme="minorHAnsi"/>
        </w:rPr>
        <w:t xml:space="preserve"> dne ______</w:t>
      </w:r>
      <w:r>
        <w:rPr>
          <w:rFonts w:asciiTheme="minorHAnsi" w:hAnsiTheme="minorHAnsi" w:cstheme="minorHAnsi"/>
        </w:rPr>
        <w:t>, pod št. objave ________</w:t>
      </w:r>
      <w:r w:rsidRPr="00F7289C">
        <w:rPr>
          <w:rFonts w:asciiTheme="minorHAnsi" w:hAnsiTheme="minorHAnsi" w:cstheme="minorHAnsi"/>
        </w:rPr>
        <w:t xml:space="preserve"> in </w:t>
      </w:r>
      <w:r>
        <w:rPr>
          <w:rFonts w:asciiTheme="minorHAnsi" w:hAnsiTheme="minorHAnsi" w:cstheme="minorHAnsi"/>
        </w:rPr>
        <w:t>v Uradnem listu EU, Dokument 2022/S _______</w:t>
      </w:r>
      <w:r w:rsidRPr="00F7289C">
        <w:rPr>
          <w:rFonts w:asciiTheme="minorHAnsi" w:hAnsiTheme="minorHAnsi" w:cstheme="minorHAnsi"/>
        </w:rPr>
        <w:t>;</w:t>
      </w:r>
    </w:p>
    <w:p w14:paraId="5FCA9E07" w14:textId="77777777"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je Dvojezična osnovna šola Dobrovnik, Kétnyelvű Általános Iskola Dobronak, Dobrovnik-Dobronak 266j, 9223 Dobrovnik-Dobronak z</w:t>
      </w:r>
      <w:r>
        <w:rPr>
          <w:rFonts w:asciiTheme="minorHAnsi" w:hAnsiTheme="minorHAnsi" w:cstheme="minorHAnsi"/>
        </w:rPr>
        <w:t xml:space="preserve"> izbranimi dobavitelji</w:t>
      </w:r>
      <w:r w:rsidRPr="00FA64C8">
        <w:rPr>
          <w:rFonts w:asciiTheme="minorHAnsi" w:hAnsiTheme="minorHAnsi" w:cstheme="minorHAnsi"/>
        </w:rPr>
        <w:t>, izbranim</w:t>
      </w:r>
      <w:r>
        <w:rPr>
          <w:rFonts w:asciiTheme="minorHAnsi" w:hAnsiTheme="minorHAnsi" w:cstheme="minorHAnsi"/>
        </w:rPr>
        <w:t>i</w:t>
      </w:r>
      <w:r w:rsidRPr="00FA64C8">
        <w:rPr>
          <w:rFonts w:asciiTheme="minorHAnsi" w:hAnsiTheme="minorHAnsi" w:cstheme="minorHAnsi"/>
        </w:rPr>
        <w:t xml:space="preserve"> na podlagi odločitve</w:t>
      </w:r>
      <w:r>
        <w:rPr>
          <w:rFonts w:asciiTheme="minorHAnsi" w:hAnsiTheme="minorHAnsi" w:cstheme="minorHAnsi"/>
        </w:rPr>
        <w:t>,</w:t>
      </w:r>
      <w:r w:rsidRPr="00FA64C8">
        <w:rPr>
          <w:rFonts w:asciiTheme="minorHAnsi" w:hAnsiTheme="minorHAnsi" w:cstheme="minorHAnsi"/>
        </w:rPr>
        <w:t xml:space="preserve"> št. </w:t>
      </w:r>
      <w:r>
        <w:rPr>
          <w:rFonts w:asciiTheme="minorHAnsi" w:hAnsiTheme="minorHAnsi" w:cstheme="minorHAnsi"/>
        </w:rPr>
        <w:t>______________</w:t>
      </w:r>
      <w:r w:rsidRPr="00FA64C8">
        <w:rPr>
          <w:rFonts w:asciiTheme="minorHAnsi" w:hAnsiTheme="minorHAnsi" w:cstheme="minorHAnsi"/>
        </w:rPr>
        <w:t xml:space="preserve"> z dne </w:t>
      </w:r>
      <w:r>
        <w:rPr>
          <w:rFonts w:asciiTheme="minorHAnsi" w:hAnsiTheme="minorHAnsi" w:cstheme="minorHAnsi"/>
        </w:rPr>
        <w:t>____________</w:t>
      </w:r>
      <w:r w:rsidRPr="00FA64C8">
        <w:rPr>
          <w:rFonts w:asciiTheme="minorHAnsi" w:hAnsiTheme="minorHAnsi" w:cstheme="minorHAnsi"/>
        </w:rPr>
        <w:t xml:space="preserve">, </w:t>
      </w:r>
      <w:r>
        <w:rPr>
          <w:rFonts w:asciiTheme="minorHAnsi" w:hAnsiTheme="minorHAnsi" w:cstheme="minorHAnsi"/>
        </w:rPr>
        <w:t>sklenila krovni okvirni sporazum</w:t>
      </w:r>
      <w:r w:rsidRPr="00FA64C8">
        <w:rPr>
          <w:rFonts w:asciiTheme="minorHAnsi" w:hAnsiTheme="minorHAnsi" w:cstheme="minorHAnsi"/>
        </w:rPr>
        <w:t xml:space="preserve"> (v nadaljevanju: krovn</w:t>
      </w:r>
      <w:r>
        <w:rPr>
          <w:rFonts w:asciiTheme="minorHAnsi" w:hAnsiTheme="minorHAnsi" w:cstheme="minorHAnsi"/>
        </w:rPr>
        <w:t>i</w:t>
      </w:r>
      <w:r w:rsidRPr="00FA64C8">
        <w:rPr>
          <w:rFonts w:asciiTheme="minorHAnsi" w:hAnsiTheme="minorHAnsi" w:cstheme="minorHAnsi"/>
        </w:rPr>
        <w:t xml:space="preserve"> </w:t>
      </w:r>
      <w:r>
        <w:rPr>
          <w:rFonts w:asciiTheme="minorHAnsi" w:hAnsiTheme="minorHAnsi" w:cstheme="minorHAnsi"/>
        </w:rPr>
        <w:lastRenderedPageBreak/>
        <w:t>okvirni sporazum</w:t>
      </w:r>
      <w:r w:rsidRPr="00FA64C8">
        <w:rPr>
          <w:rFonts w:asciiTheme="minorHAnsi" w:hAnsiTheme="minorHAnsi" w:cstheme="minorHAnsi"/>
        </w:rPr>
        <w:t xml:space="preserve">) za </w:t>
      </w:r>
      <w:r>
        <w:rPr>
          <w:rFonts w:asciiTheme="minorHAnsi" w:hAnsiTheme="minorHAnsi" w:cstheme="minorHAnsi"/>
        </w:rPr>
        <w:t xml:space="preserve">razpisane sklope živil </w:t>
      </w:r>
      <w:r w:rsidRPr="00FA64C8">
        <w:rPr>
          <w:rFonts w:asciiTheme="minorHAnsi" w:hAnsiTheme="minorHAnsi" w:cstheme="minorHAnsi"/>
        </w:rPr>
        <w:t xml:space="preserve">v imenu in za račun posameznih naročnikov, navedenih v Prilogi 1 h </w:t>
      </w:r>
      <w:r>
        <w:rPr>
          <w:rFonts w:asciiTheme="minorHAnsi" w:hAnsiTheme="minorHAnsi" w:cstheme="minorHAnsi"/>
        </w:rPr>
        <w:t>okvirnemu sporazumu</w:t>
      </w:r>
      <w:r w:rsidRPr="00FA64C8">
        <w:rPr>
          <w:rFonts w:asciiTheme="minorHAnsi" w:hAnsiTheme="minorHAnsi" w:cstheme="minorHAnsi"/>
        </w:rPr>
        <w:t>;</w:t>
      </w:r>
    </w:p>
    <w:p w14:paraId="5782F736" w14:textId="77777777"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sta skrbnika te</w:t>
      </w:r>
      <w:r>
        <w:rPr>
          <w:rFonts w:asciiTheme="minorHAnsi" w:hAnsiTheme="minorHAnsi" w:cstheme="minorHAnsi"/>
        </w:rPr>
        <w:t>ga</w:t>
      </w:r>
      <w:r w:rsidRPr="00FA64C8">
        <w:rPr>
          <w:rFonts w:asciiTheme="minorHAnsi" w:hAnsiTheme="minorHAnsi" w:cstheme="minorHAnsi"/>
        </w:rPr>
        <w:t xml:space="preserve"> </w:t>
      </w:r>
      <w:r>
        <w:rPr>
          <w:rFonts w:asciiTheme="minorHAnsi" w:hAnsiTheme="minorHAnsi" w:cstheme="minorHAnsi"/>
        </w:rPr>
        <w:t>sporazuma</w:t>
      </w:r>
      <w:r w:rsidRPr="00FA64C8">
        <w:rPr>
          <w:rFonts w:asciiTheme="minorHAnsi" w:hAnsiTheme="minorHAnsi" w:cstheme="minorHAnsi"/>
        </w:rPr>
        <w:t xml:space="preserve"> seznanjena, da se njuni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w:t>
      </w:r>
    </w:p>
    <w:p w14:paraId="155451B2" w14:textId="3BB566AB" w:rsidR="00FA64C8" w:rsidRDefault="00FA64C8"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 xml:space="preserve">posamezni naročnik in </w:t>
      </w:r>
      <w:r>
        <w:rPr>
          <w:rFonts w:asciiTheme="minorHAnsi" w:hAnsiTheme="minorHAnsi" w:cstheme="minorHAnsi"/>
        </w:rPr>
        <w:t>dobavitelj</w:t>
      </w:r>
      <w:r w:rsidRPr="00FA64C8">
        <w:rPr>
          <w:rFonts w:asciiTheme="minorHAnsi" w:hAnsiTheme="minorHAnsi" w:cstheme="minorHAnsi"/>
        </w:rPr>
        <w:t xml:space="preserve"> na podlagi navedene krovne</w:t>
      </w:r>
      <w:r>
        <w:rPr>
          <w:rFonts w:asciiTheme="minorHAnsi" w:hAnsiTheme="minorHAnsi" w:cstheme="minorHAnsi"/>
        </w:rPr>
        <w:t>ga</w:t>
      </w:r>
      <w:r w:rsidRPr="00FA64C8">
        <w:rPr>
          <w:rFonts w:asciiTheme="minorHAnsi" w:hAnsiTheme="minorHAnsi" w:cstheme="minorHAnsi"/>
        </w:rPr>
        <w:t xml:space="preserve"> </w:t>
      </w:r>
      <w:r>
        <w:rPr>
          <w:rFonts w:asciiTheme="minorHAnsi" w:hAnsiTheme="minorHAnsi" w:cstheme="minorHAnsi"/>
        </w:rPr>
        <w:t>sporazuma</w:t>
      </w:r>
      <w:r w:rsidRPr="00FA64C8">
        <w:rPr>
          <w:rFonts w:asciiTheme="minorHAnsi" w:hAnsiTheme="minorHAnsi" w:cstheme="minorHAnsi"/>
        </w:rPr>
        <w:t xml:space="preserve"> sklepata t</w:t>
      </w:r>
      <w:r>
        <w:rPr>
          <w:rFonts w:asciiTheme="minorHAnsi" w:hAnsiTheme="minorHAnsi" w:cstheme="minorHAnsi"/>
        </w:rPr>
        <w:t>a</w:t>
      </w:r>
      <w:r w:rsidRPr="00FA64C8">
        <w:rPr>
          <w:rFonts w:asciiTheme="minorHAnsi" w:hAnsiTheme="minorHAnsi" w:cstheme="minorHAnsi"/>
        </w:rPr>
        <w:t xml:space="preserve"> neposredn</w:t>
      </w:r>
      <w:r>
        <w:rPr>
          <w:rFonts w:asciiTheme="minorHAnsi" w:hAnsiTheme="minorHAnsi" w:cstheme="minorHAnsi"/>
        </w:rPr>
        <w:t>i</w:t>
      </w:r>
      <w:r w:rsidRPr="00FA64C8">
        <w:rPr>
          <w:rFonts w:asciiTheme="minorHAnsi" w:hAnsiTheme="minorHAnsi" w:cstheme="minorHAnsi"/>
        </w:rPr>
        <w:t xml:space="preserve"> </w:t>
      </w:r>
      <w:r>
        <w:rPr>
          <w:rFonts w:asciiTheme="minorHAnsi" w:hAnsiTheme="minorHAnsi" w:cstheme="minorHAnsi"/>
        </w:rPr>
        <w:t>okvirni sporazum</w:t>
      </w:r>
      <w:r w:rsidRPr="00FA64C8">
        <w:rPr>
          <w:rFonts w:asciiTheme="minorHAnsi" w:hAnsiTheme="minorHAnsi" w:cstheme="minorHAnsi"/>
        </w:rPr>
        <w:t xml:space="preserve"> (v nadaljevanju:</w:t>
      </w:r>
      <w:r>
        <w:rPr>
          <w:rFonts w:asciiTheme="minorHAnsi" w:hAnsiTheme="minorHAnsi" w:cstheme="minorHAnsi"/>
        </w:rPr>
        <w:t xml:space="preserve"> sporazum</w:t>
      </w:r>
      <w:r w:rsidRPr="00FA64C8">
        <w:rPr>
          <w:rFonts w:asciiTheme="minorHAnsi" w:hAnsiTheme="minorHAnsi" w:cstheme="minorHAnsi"/>
        </w:rPr>
        <w:t>)</w:t>
      </w:r>
      <w:r>
        <w:rPr>
          <w:rFonts w:asciiTheme="minorHAnsi" w:hAnsiTheme="minorHAnsi" w:cstheme="minorHAnsi"/>
        </w:rPr>
        <w:t>;</w:t>
      </w:r>
    </w:p>
    <w:p w14:paraId="5971EFAE" w14:textId="6A7B4008" w:rsidR="00F7289C" w:rsidRPr="00FA64C8" w:rsidRDefault="00F7289C" w:rsidP="00FA64C8">
      <w:pPr>
        <w:pStyle w:val="Odstavekseznama"/>
        <w:numPr>
          <w:ilvl w:val="0"/>
          <w:numId w:val="16"/>
        </w:numPr>
        <w:spacing w:line="276" w:lineRule="auto"/>
        <w:ind w:left="284" w:hanging="284"/>
        <w:jc w:val="both"/>
        <w:rPr>
          <w:rFonts w:asciiTheme="minorHAnsi" w:hAnsiTheme="minorHAnsi" w:cstheme="minorHAnsi"/>
        </w:rPr>
      </w:pPr>
      <w:r w:rsidRPr="00FA64C8">
        <w:rPr>
          <w:rFonts w:asciiTheme="minorHAnsi" w:hAnsiTheme="minorHAnsi" w:cstheme="minorHAnsi"/>
        </w:rPr>
        <w:t>da se bodo sredstva za naročila blaga, ki so predmet tega sporazuma, predvidela v finančnem načrtu naročnika za posamezno leto;</w:t>
      </w:r>
    </w:p>
    <w:p w14:paraId="6144E8F3" w14:textId="66AD1013" w:rsidR="00F7289C" w:rsidRDefault="00F7289C" w:rsidP="00F7289C">
      <w:pPr>
        <w:pStyle w:val="Odstavekseznama"/>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ECEC486" w:rsidR="00F7289C" w:rsidRDefault="00F7289C" w:rsidP="00F7289C">
      <w:pPr>
        <w:spacing w:line="276" w:lineRule="auto"/>
        <w:jc w:val="both"/>
        <w:rPr>
          <w:rFonts w:asciiTheme="minorHAnsi" w:hAnsiTheme="minorHAnsi" w:cstheme="minorHAnsi"/>
        </w:rPr>
      </w:pPr>
    </w:p>
    <w:p w14:paraId="3D561E9F" w14:textId="56BE550E" w:rsidR="00FA64C8" w:rsidRPr="00FA64C8" w:rsidRDefault="00FA64C8" w:rsidP="00FA64C8">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4616025" w14:textId="6A3DD27F" w:rsidR="00FA64C8" w:rsidRPr="00FA64C8" w:rsidRDefault="00FA64C8" w:rsidP="00F7289C">
      <w:pPr>
        <w:spacing w:line="276" w:lineRule="auto"/>
        <w:jc w:val="both"/>
        <w:rPr>
          <w:rFonts w:asciiTheme="minorHAnsi" w:hAnsiTheme="minorHAnsi" w:cstheme="minorHAnsi"/>
        </w:rPr>
      </w:pPr>
      <w:r w:rsidRPr="00FA64C8">
        <w:rPr>
          <w:rFonts w:asciiTheme="minorHAnsi" w:hAnsiTheme="minorHAnsi" w:cstheme="minorHAnsi"/>
        </w:rPr>
        <w:t>Za vse, kar ni določeno v te</w:t>
      </w:r>
      <w:r>
        <w:rPr>
          <w:rFonts w:asciiTheme="minorHAnsi" w:hAnsiTheme="minorHAnsi" w:cstheme="minorHAnsi"/>
        </w:rPr>
        <w:t>m sporazumu</w:t>
      </w:r>
      <w:r w:rsidRPr="00FA64C8">
        <w:rPr>
          <w:rFonts w:asciiTheme="minorHAnsi" w:hAnsiTheme="minorHAnsi" w:cstheme="minorHAnsi"/>
        </w:rPr>
        <w:t xml:space="preserve"> se uporabljajo določbe krovne</w:t>
      </w:r>
      <w:r>
        <w:rPr>
          <w:rFonts w:asciiTheme="minorHAnsi" w:hAnsiTheme="minorHAnsi" w:cstheme="minorHAnsi"/>
        </w:rPr>
        <w:t>ga</w:t>
      </w:r>
      <w:r w:rsidRPr="00FA64C8">
        <w:rPr>
          <w:rFonts w:asciiTheme="minorHAnsi" w:hAnsiTheme="minorHAnsi" w:cstheme="minorHAnsi"/>
        </w:rPr>
        <w:t xml:space="preserve"> </w:t>
      </w:r>
      <w:r>
        <w:rPr>
          <w:rFonts w:asciiTheme="minorHAnsi" w:hAnsiTheme="minorHAnsi" w:cstheme="minorHAnsi"/>
        </w:rPr>
        <w:t>okvirnega sporazuma</w:t>
      </w:r>
      <w:r w:rsidRPr="00FA64C8">
        <w:rPr>
          <w:rFonts w:asciiTheme="minorHAnsi" w:hAnsiTheme="minorHAnsi" w:cstheme="minorHAnsi"/>
        </w:rPr>
        <w:t xml:space="preserve">. </w:t>
      </w:r>
      <w:r>
        <w:rPr>
          <w:rFonts w:asciiTheme="minorHAnsi" w:hAnsiTheme="minorHAnsi" w:cstheme="minorHAnsi"/>
        </w:rPr>
        <w:t>Dobavitelj</w:t>
      </w:r>
      <w:r w:rsidRPr="00FA64C8">
        <w:rPr>
          <w:rFonts w:asciiTheme="minorHAnsi" w:hAnsiTheme="minorHAnsi" w:cstheme="minorHAnsi"/>
        </w:rPr>
        <w:t xml:space="preserve"> in posamezni naročnik sta dolžna spoštovati določila </w:t>
      </w:r>
      <w:r w:rsidR="00BB5733" w:rsidRPr="00FA64C8">
        <w:rPr>
          <w:rFonts w:asciiTheme="minorHAnsi" w:hAnsiTheme="minorHAnsi" w:cstheme="minorHAnsi"/>
        </w:rPr>
        <w:t>krovne</w:t>
      </w:r>
      <w:r w:rsidR="00BB5733">
        <w:rPr>
          <w:rFonts w:asciiTheme="minorHAnsi" w:hAnsiTheme="minorHAnsi" w:cstheme="minorHAnsi"/>
        </w:rPr>
        <w:t>ga</w:t>
      </w:r>
      <w:r w:rsidR="00BB5733" w:rsidRPr="00FA64C8">
        <w:rPr>
          <w:rFonts w:asciiTheme="minorHAnsi" w:hAnsiTheme="minorHAnsi" w:cstheme="minorHAnsi"/>
        </w:rPr>
        <w:t xml:space="preserve"> </w:t>
      </w:r>
      <w:r w:rsidR="00BB5733">
        <w:rPr>
          <w:rFonts w:asciiTheme="minorHAnsi" w:hAnsiTheme="minorHAnsi" w:cstheme="minorHAnsi"/>
        </w:rPr>
        <w:t>okvirnega sporazuma</w:t>
      </w:r>
      <w:r w:rsidRPr="00FA64C8">
        <w:rPr>
          <w:rFonts w:asciiTheme="minorHAnsi" w:hAnsiTheme="minorHAnsi" w:cstheme="minorHAnsi"/>
        </w:rPr>
        <w:t>.</w:t>
      </w:r>
    </w:p>
    <w:p w14:paraId="6FDC4F8B" w14:textId="77777777" w:rsidR="00FA64C8" w:rsidRDefault="00FA64C8" w:rsidP="00F7289C">
      <w:pPr>
        <w:spacing w:line="276" w:lineRule="auto"/>
        <w:jc w:val="both"/>
        <w:rPr>
          <w:rFonts w:asciiTheme="minorHAnsi" w:hAnsiTheme="minorHAnsi" w:cstheme="minorHAnsi"/>
          <w:b/>
          <w:bCs/>
        </w:rPr>
      </w:pPr>
    </w:p>
    <w:p w14:paraId="76005C8D" w14:textId="36B243B5"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Odstavekseznama"/>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Odstavekseznama"/>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7D9A9D1C" w14:textId="5483041A"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lastRenderedPageBreak/>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sidR="0085200A">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352CC29D" w14:textId="77777777" w:rsidR="0085200A" w:rsidRPr="00F7289C" w:rsidRDefault="0085200A" w:rsidP="00F7289C">
      <w:pPr>
        <w:pStyle w:val="Telobesedila"/>
        <w:spacing w:after="0"/>
        <w:jc w:val="both"/>
        <w:rPr>
          <w:rFonts w:asciiTheme="minorHAnsi" w:hAnsiTheme="minorHAnsi" w:cstheme="minorHAnsi"/>
          <w:szCs w:val="24"/>
        </w:rPr>
      </w:pPr>
    </w:p>
    <w:p w14:paraId="6584BEA7"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3092ECBA" w14:textId="41A24779"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sidR="00BB5733">
        <w:rPr>
          <w:rFonts w:asciiTheme="minorHAnsi" w:hAnsiTheme="minorHAnsi" w:cstheme="minorHAnsi"/>
          <w:i/>
          <w:szCs w:val="24"/>
        </w:rPr>
        <w:t xml:space="preserve"> 14</w:t>
      </w:r>
      <w:r w:rsidR="00D615AD">
        <w:rPr>
          <w:rFonts w:asciiTheme="minorHAnsi" w:hAnsiTheme="minorHAnsi" w:cstheme="minorHAnsi"/>
          <w:i/>
          <w:szCs w:val="24"/>
        </w:rPr>
        <w:t>.</w:t>
      </w:r>
    </w:p>
    <w:p w14:paraId="51A98AA7" w14:textId="1B5C3001" w:rsidR="00F7289C" w:rsidRDefault="00F7289C" w:rsidP="00F7289C">
      <w:pPr>
        <w:spacing w:line="276" w:lineRule="auto"/>
        <w:jc w:val="both"/>
        <w:rPr>
          <w:rFonts w:asciiTheme="minorHAnsi" w:hAnsiTheme="minorHAnsi" w:cstheme="minorHAnsi"/>
        </w:rPr>
      </w:pPr>
    </w:p>
    <w:p w14:paraId="3AAA5095" w14:textId="1132E392"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507DF10" w14:textId="71B6F0E7" w:rsidR="00F7289C" w:rsidRPr="00F7289C" w:rsidRDefault="00725B1F" w:rsidP="00F7289C">
      <w:pPr>
        <w:spacing w:line="276" w:lineRule="auto"/>
        <w:jc w:val="both"/>
        <w:rPr>
          <w:rFonts w:asciiTheme="minorHAnsi" w:hAnsiTheme="minorHAnsi" w:cstheme="minorHAnsi"/>
        </w:rPr>
      </w:pPr>
      <w:r w:rsidRPr="00725B1F">
        <w:rPr>
          <w:rFonts w:asciiTheme="minorHAnsi" w:hAnsiTheme="minorHAnsi" w:cstheme="minorHAnsi"/>
        </w:rPr>
        <w:t>Plačilni rok je največ 30 dni. Ne glede na prejšnji stavek, je plačilni rok takšen, kot ga določa trenutno veljavna zakonodaja</w:t>
      </w:r>
      <w:r w:rsidR="00F7289C" w:rsidRPr="00F7289C">
        <w:rPr>
          <w:rFonts w:asciiTheme="minorHAnsi" w:hAnsiTheme="minorHAnsi" w:cstheme="minorHAnsi"/>
        </w:rPr>
        <w:t xml:space="preserve">.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38BF06D8" w14:textId="13764C03" w:rsidR="00F7289C" w:rsidRDefault="00F7289C" w:rsidP="00F7289C">
      <w:pPr>
        <w:spacing w:line="276" w:lineRule="auto"/>
        <w:jc w:val="both"/>
        <w:rPr>
          <w:rFonts w:asciiTheme="minorHAnsi" w:hAnsiTheme="minorHAnsi" w:cstheme="minorHAnsi"/>
        </w:rPr>
      </w:pPr>
    </w:p>
    <w:p w14:paraId="3C4EC3C4" w14:textId="709EBD09"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03CA639" w14:textId="6026FEE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w:t>
      </w:r>
      <w:r w:rsidR="00BB5733">
        <w:rPr>
          <w:rFonts w:asciiTheme="minorHAnsi" w:hAnsiTheme="minorHAnsi" w:cstheme="minorHAnsi"/>
        </w:rPr>
        <w:t>dvanajst</w:t>
      </w:r>
      <w:r>
        <w:rPr>
          <w:rFonts w:asciiTheme="minorHAnsi" w:hAnsiTheme="minorHAnsi" w:cstheme="minorHAnsi"/>
        </w:rPr>
        <w:t xml:space="preserve"> (12)</w:t>
      </w:r>
      <w:r w:rsidR="00EF4DCF">
        <w:rPr>
          <w:rFonts w:asciiTheme="minorHAnsi" w:hAnsiTheme="minorHAnsi" w:cstheme="minorHAnsi"/>
        </w:rPr>
        <w:t xml:space="preserve"> </w:t>
      </w:r>
      <w:r w:rsidRPr="00F7289C">
        <w:rPr>
          <w:rFonts w:asciiTheme="minorHAnsi" w:hAnsiTheme="minorHAnsi" w:cstheme="minorHAnsi"/>
        </w:rPr>
        <w:t>mesece</w:t>
      </w:r>
      <w:r w:rsidR="00EE206D">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3489831E"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 xml:space="preserve">Naročnik bo izbiro dobavitelja za naslednje tekoče obdobje opravil v skladu z merili iz razpisne dokumentacije ter stranke okvirnega </w:t>
      </w:r>
      <w:r w:rsidR="00BB5733" w:rsidRPr="00F7289C">
        <w:rPr>
          <w:rFonts w:asciiTheme="minorHAnsi" w:hAnsiTheme="minorHAnsi" w:cstheme="minorHAnsi"/>
        </w:rPr>
        <w:t>sporazuma</w:t>
      </w:r>
      <w:r w:rsidRPr="00F7289C">
        <w:rPr>
          <w:rFonts w:asciiTheme="minorHAnsi" w:hAnsiTheme="minorHAnsi" w:cstheme="minorHAnsi"/>
        </w:rPr>
        <w:t xml:space="preserve">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528E58B4" w14:textId="583F9403"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0779C8B9" w14:textId="77777777" w:rsidR="00BB5733" w:rsidRDefault="00BB5733" w:rsidP="00F7289C">
      <w:pPr>
        <w:spacing w:line="276" w:lineRule="auto"/>
        <w:rPr>
          <w:rFonts w:asciiTheme="minorHAnsi" w:hAnsiTheme="minorHAnsi" w:cstheme="minorHAnsi"/>
          <w:b/>
          <w:szCs w:val="24"/>
        </w:rPr>
      </w:pPr>
    </w:p>
    <w:p w14:paraId="69AB3C56" w14:textId="1A77F83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Odstavekseznama"/>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Telobesedila"/>
        <w:spacing w:after="0"/>
        <w:jc w:val="both"/>
        <w:rPr>
          <w:rFonts w:asciiTheme="minorHAnsi" w:hAnsiTheme="minorHAnsi" w:cstheme="minorHAnsi"/>
          <w:szCs w:val="24"/>
        </w:rPr>
      </w:pPr>
    </w:p>
    <w:p w14:paraId="6D518C01"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Telobesedila"/>
        <w:spacing w:after="0"/>
        <w:jc w:val="both"/>
        <w:rPr>
          <w:rFonts w:asciiTheme="minorHAnsi" w:hAnsiTheme="minorHAnsi" w:cstheme="minorHAnsi"/>
          <w:szCs w:val="24"/>
        </w:rPr>
      </w:pPr>
    </w:p>
    <w:p w14:paraId="5C6F6EC5" w14:textId="153D28AE"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Telobesedila"/>
        <w:spacing w:after="0"/>
        <w:jc w:val="both"/>
        <w:rPr>
          <w:rFonts w:asciiTheme="minorHAnsi" w:hAnsiTheme="minorHAnsi" w:cstheme="minorHAnsi"/>
          <w:szCs w:val="24"/>
        </w:rPr>
      </w:pPr>
    </w:p>
    <w:p w14:paraId="500FFD0B" w14:textId="77777777" w:rsidR="00F7289C" w:rsidRPr="00F7289C" w:rsidRDefault="00F7289C" w:rsidP="00F7289C">
      <w:pPr>
        <w:pStyle w:val="Telobesedila"/>
        <w:spacing w:after="0"/>
        <w:rPr>
          <w:rFonts w:asciiTheme="minorHAnsi" w:hAnsiTheme="minorHAnsi" w:cstheme="minorHAnsi"/>
          <w:b/>
          <w:szCs w:val="24"/>
        </w:rPr>
      </w:pPr>
      <w:r w:rsidRPr="00F7289C">
        <w:rPr>
          <w:rFonts w:asciiTheme="minorHAnsi" w:hAnsiTheme="minorHAnsi" w:cstheme="minorHAnsi"/>
          <w:b/>
          <w:szCs w:val="24"/>
        </w:rPr>
        <w:lastRenderedPageBreak/>
        <w:t>KAKOVOST DOBAVLJENEGA BLAGA</w:t>
      </w:r>
    </w:p>
    <w:p w14:paraId="106B6E02" w14:textId="77777777" w:rsidR="00F7289C" w:rsidRPr="00F7289C" w:rsidRDefault="00F7289C" w:rsidP="00F7289C">
      <w:pPr>
        <w:pStyle w:val="Telobesedila"/>
        <w:spacing w:after="0"/>
        <w:rPr>
          <w:rFonts w:asciiTheme="minorHAnsi" w:hAnsiTheme="minorHAnsi" w:cstheme="minorHAnsi"/>
          <w:b/>
          <w:szCs w:val="24"/>
        </w:rPr>
      </w:pPr>
    </w:p>
    <w:p w14:paraId="0468027F" w14:textId="2F7E2D3D" w:rsidR="00F7289C" w:rsidRPr="00F7289C" w:rsidRDefault="00F7289C" w:rsidP="00F7289C">
      <w:pPr>
        <w:pStyle w:val="Telobesedila"/>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Telobesedila"/>
        <w:spacing w:after="0"/>
        <w:jc w:val="both"/>
        <w:rPr>
          <w:rFonts w:asciiTheme="minorHAnsi" w:hAnsiTheme="minorHAnsi" w:cstheme="minorHAnsi"/>
          <w:szCs w:val="24"/>
        </w:rPr>
      </w:pPr>
    </w:p>
    <w:p w14:paraId="1E4D0BDF" w14:textId="06023330"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Telobesedila"/>
        <w:spacing w:after="0"/>
        <w:rPr>
          <w:rFonts w:asciiTheme="minorHAnsi" w:hAnsiTheme="minorHAnsi" w:cstheme="minorHAnsi"/>
          <w:szCs w:val="24"/>
        </w:rPr>
      </w:pPr>
    </w:p>
    <w:p w14:paraId="44536CA8" w14:textId="1A1E1C05" w:rsid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Telobesedila"/>
        <w:spacing w:after="0"/>
        <w:jc w:val="both"/>
        <w:rPr>
          <w:rFonts w:asciiTheme="minorHAnsi" w:hAnsiTheme="minorHAnsi" w:cstheme="minorHAnsi"/>
          <w:szCs w:val="24"/>
        </w:rPr>
      </w:pPr>
    </w:p>
    <w:p w14:paraId="4F7C330F" w14:textId="77777777" w:rsidR="00F7289C" w:rsidRPr="00F7289C" w:rsidRDefault="00F7289C" w:rsidP="00F7289C">
      <w:pPr>
        <w:pStyle w:val="Telobesedila"/>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Telobesedila"/>
        <w:spacing w:after="0"/>
        <w:jc w:val="both"/>
        <w:rPr>
          <w:rFonts w:asciiTheme="minorHAnsi" w:hAnsiTheme="minorHAnsi" w:cstheme="minorHAnsi"/>
          <w:szCs w:val="24"/>
        </w:rPr>
      </w:pPr>
    </w:p>
    <w:p w14:paraId="571B6A08" w14:textId="64433D56"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Odstavekseznama"/>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5CB90EE3" w:rsidR="00F7289C" w:rsidRDefault="00F7289C" w:rsidP="00F7289C">
      <w:pPr>
        <w:spacing w:line="276" w:lineRule="auto"/>
        <w:rPr>
          <w:rFonts w:asciiTheme="minorHAnsi" w:hAnsiTheme="minorHAnsi" w:cstheme="minorHAnsi"/>
          <w:b/>
          <w:szCs w:val="24"/>
        </w:rPr>
      </w:pPr>
    </w:p>
    <w:p w14:paraId="427D0F5A" w14:textId="341FE55E" w:rsidR="00725B1F" w:rsidRPr="00725B1F" w:rsidRDefault="00725B1F" w:rsidP="00725B1F">
      <w:pPr>
        <w:pStyle w:val="Odstavekseznama"/>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6ED5E832" w14:textId="77777777" w:rsidR="00B723D6" w:rsidRDefault="00725B1F" w:rsidP="00725B1F">
      <w:pPr>
        <w:spacing w:line="276" w:lineRule="auto"/>
        <w:jc w:val="both"/>
        <w:rPr>
          <w:rFonts w:asciiTheme="minorHAnsi" w:hAnsiTheme="minorHAnsi" w:cstheme="minorHAnsi"/>
          <w:bCs/>
          <w:szCs w:val="24"/>
        </w:rPr>
      </w:pPr>
      <w:r w:rsidRPr="00725B1F">
        <w:rPr>
          <w:rFonts w:asciiTheme="minorHAnsi" w:hAnsiTheme="minorHAnsi" w:cstheme="minorHAnsi"/>
          <w:bCs/>
          <w:szCs w:val="24"/>
        </w:rPr>
        <w:t>Med veljavnostjo te</w:t>
      </w:r>
      <w:r w:rsidR="00B723D6">
        <w:rPr>
          <w:rFonts w:asciiTheme="minorHAnsi" w:hAnsiTheme="minorHAnsi" w:cstheme="minorHAnsi"/>
          <w:bCs/>
          <w:szCs w:val="24"/>
        </w:rPr>
        <w:t>ga sporazuma</w:t>
      </w:r>
      <w:r w:rsidRPr="00725B1F">
        <w:rPr>
          <w:rFonts w:asciiTheme="minorHAnsi" w:hAnsiTheme="minorHAnsi" w:cstheme="minorHAnsi"/>
          <w:bCs/>
          <w:szCs w:val="24"/>
        </w:rPr>
        <w:t xml:space="preserve"> lahko posamezni naročnik ne glede na določbe zakona, ki ureja obligacijska razmerja, odstopi od </w:t>
      </w:r>
      <w:r w:rsidR="00B723D6">
        <w:rPr>
          <w:rFonts w:asciiTheme="minorHAnsi" w:hAnsiTheme="minorHAnsi" w:cstheme="minorHAnsi"/>
          <w:bCs/>
          <w:szCs w:val="24"/>
        </w:rPr>
        <w:t>sporazuma</w:t>
      </w:r>
      <w:r w:rsidRPr="00725B1F">
        <w:rPr>
          <w:rFonts w:asciiTheme="minorHAnsi" w:hAnsiTheme="minorHAnsi" w:cstheme="minorHAnsi"/>
          <w:bCs/>
          <w:szCs w:val="24"/>
        </w:rPr>
        <w:t xml:space="preserve"> v naslednjih okoliščinah:</w:t>
      </w:r>
    </w:p>
    <w:p w14:paraId="5CDFA1D4" w14:textId="77777777" w:rsid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javno naročilo je bilo bistveno spremenjeno, kar terja nov postopek javnega naročanja,</w:t>
      </w:r>
    </w:p>
    <w:p w14:paraId="2F9E8752" w14:textId="77777777" w:rsid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 xml:space="preserve">v času oddaje javnega naročila je bil </w:t>
      </w:r>
      <w:r w:rsidR="00B723D6">
        <w:rPr>
          <w:rFonts w:asciiTheme="minorHAnsi" w:hAnsiTheme="minorHAnsi" w:cstheme="minorHAnsi"/>
          <w:bCs/>
          <w:szCs w:val="24"/>
        </w:rPr>
        <w:t>dobavitelj</w:t>
      </w:r>
      <w:r w:rsidRPr="00B723D6">
        <w:rPr>
          <w:rFonts w:asciiTheme="minorHAnsi" w:hAnsiTheme="minorHAnsi" w:cstheme="minorHAnsi"/>
          <w:bCs/>
          <w:szCs w:val="24"/>
        </w:rPr>
        <w:t xml:space="preserve"> v enem od položajev, zaradi katerega bi ga naročnik moral izključiti iz postopka javnega naročanja, pa s tem dejstvom naročnik ni bil seznanjen v postopku javnega naročanja,</w:t>
      </w:r>
    </w:p>
    <w:p w14:paraId="065B58C7" w14:textId="2623346A" w:rsidR="00725B1F" w:rsidRPr="00B723D6" w:rsidRDefault="00725B1F" w:rsidP="00725B1F">
      <w:pPr>
        <w:pStyle w:val="Odstavekseznama"/>
        <w:numPr>
          <w:ilvl w:val="0"/>
          <w:numId w:val="17"/>
        </w:numPr>
        <w:spacing w:line="276" w:lineRule="auto"/>
        <w:jc w:val="both"/>
        <w:rPr>
          <w:rFonts w:asciiTheme="minorHAnsi" w:hAnsiTheme="minorHAnsi" w:cstheme="minorHAnsi"/>
          <w:bCs/>
          <w:szCs w:val="24"/>
        </w:rPr>
      </w:pPr>
      <w:r w:rsidRPr="00B723D6">
        <w:rPr>
          <w:rFonts w:asciiTheme="minorHAnsi" w:hAnsiTheme="minorHAnsi" w:cstheme="minorHAnsi"/>
          <w:bCs/>
          <w:szCs w:val="24"/>
        </w:rPr>
        <w:t>zaradi hudih kršitev obveznosti iz Pogodbe o Evropski uniji, Pogodbe o delovanju Evropske unije in ZJN-3, ki jih je po postopku v skladu z 258. členom PDEU ugotovilo Sodišče Evropske unije, javno naročilo ne bi smelo biti oddano izvajalcu.</w:t>
      </w:r>
    </w:p>
    <w:p w14:paraId="5E2A8A53" w14:textId="77777777" w:rsidR="00725B1F" w:rsidRPr="00725B1F" w:rsidRDefault="00725B1F" w:rsidP="00725B1F">
      <w:pPr>
        <w:spacing w:line="276" w:lineRule="auto"/>
        <w:jc w:val="both"/>
        <w:rPr>
          <w:rFonts w:asciiTheme="minorHAnsi" w:hAnsiTheme="minorHAnsi" w:cstheme="minorHAnsi"/>
          <w:bCs/>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Odstavekseznama"/>
        <w:numPr>
          <w:ilvl w:val="0"/>
          <w:numId w:val="14"/>
        </w:numPr>
        <w:spacing w:line="276" w:lineRule="auto"/>
        <w:jc w:val="both"/>
        <w:rPr>
          <w:rFonts w:asciiTheme="minorHAnsi" w:hAnsiTheme="minorHAnsi" w:cstheme="minorHAnsi"/>
        </w:rPr>
      </w:pPr>
      <w:r w:rsidRPr="00F7289C">
        <w:rPr>
          <w:rFonts w:asciiTheme="minorHAnsi" w:hAnsiTheme="minorHAnsi" w:cstheme="minorHAn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66160E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Odstavekseznama"/>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570D3B67" w14:textId="77777777" w:rsidR="00BB5733" w:rsidRDefault="00BB5733" w:rsidP="00F7289C">
      <w:pPr>
        <w:spacing w:line="276" w:lineRule="auto"/>
        <w:jc w:val="both"/>
        <w:rPr>
          <w:rFonts w:asciiTheme="minorHAnsi" w:hAnsiTheme="minorHAnsi" w:cstheme="minorHAnsi"/>
        </w:rPr>
      </w:pPr>
    </w:p>
    <w:p w14:paraId="30BFFB16" w14:textId="78D32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00F32D1B" w14:textId="77777777" w:rsidR="00F7289C" w:rsidRPr="00F7289C" w:rsidRDefault="00F7289C" w:rsidP="00F7289C">
      <w:pPr>
        <w:spacing w:line="276" w:lineRule="auto"/>
        <w:jc w:val="both"/>
        <w:rPr>
          <w:rFonts w:asciiTheme="minorHAnsi" w:hAnsiTheme="minorHAnsi" w:cstheme="minorHAnsi"/>
          <w:b/>
        </w:rPr>
      </w:pPr>
    </w:p>
    <w:p w14:paraId="0C162134" w14:textId="77777777" w:rsidR="00F7289C" w:rsidRPr="00F7289C" w:rsidRDefault="00F7289C" w:rsidP="00F7289C">
      <w:pPr>
        <w:spacing w:line="276" w:lineRule="auto"/>
        <w:jc w:val="both"/>
        <w:rPr>
          <w:rFonts w:asciiTheme="minorHAnsi" w:hAnsiTheme="minorHAnsi" w:cstheme="minorHAnsi"/>
          <w:b/>
        </w:rPr>
      </w:pPr>
    </w:p>
    <w:p w14:paraId="48048ACD" w14:textId="77777777" w:rsidR="00F7289C" w:rsidRPr="00F7289C" w:rsidRDefault="00F7289C" w:rsidP="00F7289C">
      <w:pPr>
        <w:spacing w:line="276" w:lineRule="auto"/>
        <w:jc w:val="both"/>
        <w:rPr>
          <w:rFonts w:asciiTheme="minorHAnsi" w:hAnsiTheme="minorHAnsi" w:cstheme="minorHAnsi"/>
          <w:b/>
        </w:rPr>
      </w:pPr>
    </w:p>
    <w:p w14:paraId="714DC7AE" w14:textId="77777777" w:rsidR="00F7289C" w:rsidRPr="00F7289C" w:rsidRDefault="00F7289C" w:rsidP="00F7289C">
      <w:pPr>
        <w:spacing w:line="276" w:lineRule="auto"/>
        <w:jc w:val="both"/>
        <w:rPr>
          <w:rFonts w:asciiTheme="minorHAnsi" w:hAnsiTheme="minorHAnsi" w:cstheme="minorHAnsi"/>
          <w:b/>
        </w:rPr>
      </w:pPr>
    </w:p>
    <w:p w14:paraId="4FF24144" w14:textId="77777777" w:rsidR="00F7289C" w:rsidRPr="00F7289C" w:rsidRDefault="00F7289C" w:rsidP="00F7289C">
      <w:pPr>
        <w:spacing w:line="276" w:lineRule="auto"/>
        <w:jc w:val="both"/>
        <w:rPr>
          <w:rFonts w:asciiTheme="minorHAnsi" w:hAnsiTheme="minorHAnsi" w:cstheme="minorHAnsi"/>
          <w:b/>
        </w:rPr>
      </w:pPr>
    </w:p>
    <w:p w14:paraId="1BBEACA4" w14:textId="77777777" w:rsidR="00F7289C" w:rsidRPr="00F7289C" w:rsidRDefault="00F7289C" w:rsidP="00F7289C">
      <w:pPr>
        <w:spacing w:line="276" w:lineRule="auto"/>
        <w:jc w:val="both"/>
        <w:rPr>
          <w:rFonts w:asciiTheme="minorHAnsi" w:hAnsiTheme="minorHAnsi" w:cstheme="minorHAnsi"/>
          <w:b/>
        </w:rPr>
      </w:pPr>
    </w:p>
    <w:p w14:paraId="7CF1C85F" w14:textId="77777777"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7E00192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p w14:paraId="43763754" w14:textId="77777777" w:rsidR="00F7289C" w:rsidRPr="00F7289C" w:rsidRDefault="00F7289C" w:rsidP="00F7289C">
      <w:pPr>
        <w:spacing w:line="276" w:lineRule="auto"/>
        <w:jc w:val="both"/>
        <w:rPr>
          <w:rFonts w:asciiTheme="minorHAnsi" w:hAnsiTheme="minorHAnsi" w:cstheme="minorHAnsi"/>
        </w:rPr>
      </w:pP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A2E78" w14:textId="77777777" w:rsidR="00E17133" w:rsidRDefault="00E17133">
      <w:r>
        <w:separator/>
      </w:r>
    </w:p>
  </w:endnote>
  <w:endnote w:type="continuationSeparator" w:id="0">
    <w:p w14:paraId="28E6DC2E" w14:textId="77777777" w:rsidR="00E17133" w:rsidRDefault="00E17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40502020204"/>
    <w:charset w:val="EE"/>
    <w:family w:val="swiss"/>
    <w:pitch w:val="variable"/>
    <w:sig w:usb0="8100AAF7" w:usb1="0000807B" w:usb2="00000008"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Noga"/>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Noga"/>
      <w:jc w:val="center"/>
      <w:rPr>
        <w:color w:val="006A8E"/>
        <w:sz w:val="18"/>
      </w:rPr>
    </w:pPr>
  </w:p>
  <w:p w14:paraId="3A6265EF" w14:textId="77777777" w:rsidR="00F17844" w:rsidRDefault="00F17844">
    <w:pPr>
      <w:pStyle w:val="Noga"/>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7C5E7" w14:textId="77777777" w:rsidR="00E17133" w:rsidRDefault="00E17133">
      <w:r>
        <w:separator/>
      </w:r>
    </w:p>
  </w:footnote>
  <w:footnote w:type="continuationSeparator" w:id="0">
    <w:p w14:paraId="6D11FAB4" w14:textId="77777777" w:rsidR="00E17133" w:rsidRDefault="00E17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89CCB" w14:textId="2A6B59C0" w:rsidR="00F17844" w:rsidRPr="00102A46" w:rsidRDefault="00F17844" w:rsidP="00EB3803">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460126"/>
    <w:multiLevelType w:val="hybridMultilevel"/>
    <w:tmpl w:val="606433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A1861EE"/>
    <w:multiLevelType w:val="hybridMultilevel"/>
    <w:tmpl w:val="47EE09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437337148">
    <w:abstractNumId w:val="6"/>
  </w:num>
  <w:num w:numId="17" w16cid:durableId="16781923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102A46"/>
    <w:rsid w:val="0011022F"/>
    <w:rsid w:val="001A2347"/>
    <w:rsid w:val="001A7353"/>
    <w:rsid w:val="00242865"/>
    <w:rsid w:val="002862E8"/>
    <w:rsid w:val="002F722F"/>
    <w:rsid w:val="003F7DDC"/>
    <w:rsid w:val="004A3D33"/>
    <w:rsid w:val="004B459B"/>
    <w:rsid w:val="00556860"/>
    <w:rsid w:val="00567B1B"/>
    <w:rsid w:val="0057336F"/>
    <w:rsid w:val="005F09A7"/>
    <w:rsid w:val="00627FCC"/>
    <w:rsid w:val="00641671"/>
    <w:rsid w:val="00644604"/>
    <w:rsid w:val="006A094D"/>
    <w:rsid w:val="006A209B"/>
    <w:rsid w:val="00725B1F"/>
    <w:rsid w:val="007D170D"/>
    <w:rsid w:val="007D7972"/>
    <w:rsid w:val="0085200A"/>
    <w:rsid w:val="00881C43"/>
    <w:rsid w:val="008C2F61"/>
    <w:rsid w:val="00933DD7"/>
    <w:rsid w:val="0094576E"/>
    <w:rsid w:val="00955A37"/>
    <w:rsid w:val="0096128F"/>
    <w:rsid w:val="00A24287"/>
    <w:rsid w:val="00AE5B17"/>
    <w:rsid w:val="00B723D6"/>
    <w:rsid w:val="00B87298"/>
    <w:rsid w:val="00BB5733"/>
    <w:rsid w:val="00C85250"/>
    <w:rsid w:val="00CE0D56"/>
    <w:rsid w:val="00D615AD"/>
    <w:rsid w:val="00D61ED4"/>
    <w:rsid w:val="00E17133"/>
    <w:rsid w:val="00E26158"/>
    <w:rsid w:val="00EB3803"/>
    <w:rsid w:val="00EB7867"/>
    <w:rsid w:val="00EE206D"/>
    <w:rsid w:val="00EF4DCF"/>
    <w:rsid w:val="00F17844"/>
    <w:rsid w:val="00F44041"/>
    <w:rsid w:val="00F544E2"/>
    <w:rsid w:val="00F7289C"/>
    <w:rsid w:val="00FA64C8"/>
    <w:rsid w:val="00FF41A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4F67"/>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1"/>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1"/>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1"/>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1"/>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1"/>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1"/>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1"/>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qFormat/>
    <w:rsid w:val="00400569"/>
    <w:rPr>
      <w:rFonts w:ascii="Calibri" w:eastAsia="Times New Roman" w:hAnsi="Calibri" w:cs="Times New Roman"/>
      <w:b/>
      <w:bCs/>
      <w:sz w:val="28"/>
      <w:szCs w:val="28"/>
    </w:rPr>
  </w:style>
  <w:style w:type="character" w:customStyle="1" w:styleId="Naslov2Znak">
    <w:name w:val="Naslov 2 Znak"/>
    <w:link w:val="Naslov2"/>
    <w:uiPriority w:val="9"/>
    <w:qFormat/>
    <w:rsid w:val="00400569"/>
    <w:rPr>
      <w:rFonts w:ascii="Calibri" w:eastAsia="Times New Roman" w:hAnsi="Calibri" w:cs="Times New Roman"/>
      <w:b/>
      <w:bCs/>
      <w:sz w:val="26"/>
      <w:szCs w:val="26"/>
    </w:rPr>
  </w:style>
  <w:style w:type="character" w:customStyle="1" w:styleId="Naslov3Znak">
    <w:name w:val="Naslov 3 Znak"/>
    <w:link w:val="Naslov3"/>
    <w:uiPriority w:val="9"/>
    <w:qFormat/>
    <w:rsid w:val="00400569"/>
    <w:rPr>
      <w:rFonts w:ascii="Calibri" w:eastAsia="Times New Roman" w:hAnsi="Calibri" w:cs="Times New Roman"/>
      <w:b/>
      <w:bCs/>
    </w:rPr>
  </w:style>
  <w:style w:type="character" w:customStyle="1" w:styleId="Naslov4Znak">
    <w:name w:val="Naslov 4 Znak"/>
    <w:link w:val="Naslov4"/>
    <w:uiPriority w:val="9"/>
    <w:qFormat/>
    <w:rsid w:val="00400569"/>
    <w:rPr>
      <w:rFonts w:ascii="Calibri" w:eastAsia="Times New Roman" w:hAnsi="Calibri" w:cs="Times New Roman"/>
      <w:b/>
      <w:bCs/>
      <w:i/>
      <w:iCs/>
    </w:rPr>
  </w:style>
  <w:style w:type="character" w:customStyle="1" w:styleId="Naslov5Znak">
    <w:name w:val="Naslov 5 Znak"/>
    <w:link w:val="Naslov5"/>
    <w:uiPriority w:val="9"/>
    <w:qFormat/>
    <w:rsid w:val="00400569"/>
    <w:rPr>
      <w:rFonts w:ascii="Calibri" w:eastAsia="Times New Roman" w:hAnsi="Calibri" w:cs="Times New Roman"/>
      <w:b/>
      <w:bCs/>
      <w:color w:val="7F7F7F"/>
    </w:rPr>
  </w:style>
  <w:style w:type="character" w:customStyle="1" w:styleId="Naslov6Znak">
    <w:name w:val="Naslov 6 Znak"/>
    <w:link w:val="Naslov6"/>
    <w:uiPriority w:val="9"/>
    <w:semiHidden/>
    <w:qFormat/>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qFormat/>
    <w:rsid w:val="004D4EC4"/>
    <w:rPr>
      <w:rFonts w:ascii="Cambria" w:eastAsia="Times New Roman" w:hAnsi="Cambria" w:cs="Times New Roman"/>
      <w:i/>
      <w:iCs/>
    </w:rPr>
  </w:style>
  <w:style w:type="character" w:customStyle="1" w:styleId="Naslov8Znak">
    <w:name w:val="Naslov 8 Znak"/>
    <w:link w:val="Naslov8"/>
    <w:uiPriority w:val="9"/>
    <w:semiHidden/>
    <w:qFormat/>
    <w:rsid w:val="004D4EC4"/>
    <w:rPr>
      <w:rFonts w:ascii="Cambria" w:eastAsia="Times New Roman" w:hAnsi="Cambria" w:cs="Times New Roman"/>
      <w:sz w:val="20"/>
      <w:szCs w:val="20"/>
    </w:rPr>
  </w:style>
  <w:style w:type="character" w:customStyle="1" w:styleId="Naslov9Znak">
    <w:name w:val="Naslov 9 Znak"/>
    <w:link w:val="Naslov9"/>
    <w:uiPriority w:val="9"/>
    <w:semiHidden/>
    <w:qFormat/>
    <w:rsid w:val="004D4EC4"/>
    <w:rPr>
      <w:rFonts w:ascii="Cambria" w:eastAsia="Times New Roman" w:hAnsi="Cambria" w:cs="Times New Roman"/>
      <w:i/>
      <w:iCs/>
      <w:spacing w:val="5"/>
      <w:sz w:val="20"/>
      <w:szCs w:val="20"/>
    </w:rPr>
  </w:style>
  <w:style w:type="character" w:customStyle="1" w:styleId="NaslovZnak">
    <w:name w:val="Naslov Znak"/>
    <w:link w:val="Naslov"/>
    <w:uiPriority w:val="10"/>
    <w:qFormat/>
    <w:rsid w:val="00051DAE"/>
    <w:rPr>
      <w:rFonts w:ascii="Calibri" w:eastAsia="Times New Roman" w:hAnsi="Calibri" w:cs="Times New Roman"/>
      <w:spacing w:val="5"/>
      <w:sz w:val="52"/>
      <w:szCs w:val="52"/>
    </w:rPr>
  </w:style>
  <w:style w:type="character" w:customStyle="1" w:styleId="PodnaslovZnak">
    <w:name w:val="Podnaslov Znak"/>
    <w:link w:val="Podnaslov"/>
    <w:uiPriority w:val="11"/>
    <w:qFormat/>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customStyle="1" w:styleId="Poudarek1">
    <w:name w:val="Poudarek1"/>
    <w:uiPriority w:val="20"/>
    <w:qFormat/>
    <w:rsid w:val="004D4EC4"/>
  </w:style>
  <w:style w:type="character" w:customStyle="1" w:styleId="CitatZnak">
    <w:name w:val="Citat Znak"/>
    <w:link w:val="Citat"/>
    <w:uiPriority w:val="29"/>
    <w:qFormat/>
    <w:rsid w:val="004D4EC4"/>
    <w:rPr>
      <w:i/>
      <w:iCs/>
    </w:rPr>
  </w:style>
  <w:style w:type="character" w:customStyle="1" w:styleId="IntenzivencitatZnak">
    <w:name w:val="Intenziven citat Znak"/>
    <w:link w:val="Intenzivencitat"/>
    <w:uiPriority w:val="30"/>
    <w:qFormat/>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character" w:customStyle="1" w:styleId="GlavaZnak">
    <w:name w:val="Glava Znak"/>
    <w:basedOn w:val="Privzetapisavaodstavka"/>
    <w:link w:val="Glava"/>
    <w:uiPriority w:val="99"/>
    <w:qFormat/>
    <w:rsid w:val="00BB5C4F"/>
  </w:style>
  <w:style w:type="character" w:customStyle="1" w:styleId="NogaZnak">
    <w:name w:val="Noga Znak"/>
    <w:basedOn w:val="Privzetapisavaodstavka"/>
    <w:link w:val="Noga"/>
    <w:uiPriority w:val="99"/>
    <w:qFormat/>
    <w:rsid w:val="00BB5C4F"/>
  </w:style>
  <w:style w:type="character" w:customStyle="1" w:styleId="BesedilooblakaZnak">
    <w:name w:val="Besedilo oblačka Znak"/>
    <w:link w:val="Besedilooblaka"/>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Telobesedila2Znak">
    <w:name w:val="Telo besedila 2 Znak"/>
    <w:basedOn w:val="Privzetapisavaodstavka"/>
    <w:link w:val="Telobesedila2"/>
    <w:qFormat/>
    <w:rsid w:val="00024F67"/>
    <w:rPr>
      <w:rFonts w:ascii="Arial" w:hAnsi="Arial"/>
      <w:b/>
      <w:sz w:val="22"/>
      <w:lang w:val="x-none" w:eastAsia="x-none"/>
    </w:rPr>
  </w:style>
  <w:style w:type="paragraph" w:customStyle="1" w:styleId="Naslov10">
    <w:name w:val="Naslov1"/>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pPr>
      <w:spacing w:after="140" w:line="276" w:lineRule="auto"/>
    </w:pPr>
  </w:style>
  <w:style w:type="paragraph" w:styleId="Seznam">
    <w:name w:val="List"/>
    <w:basedOn w:val="Telobesedila"/>
    <w:rPr>
      <w:rFonts w:cs="Lucida Sans"/>
    </w:rPr>
  </w:style>
  <w:style w:type="paragraph" w:styleId="Napis">
    <w:name w:val="caption"/>
    <w:basedOn w:val="Navaden"/>
    <w:qFormat/>
    <w:pPr>
      <w:suppressLineNumbers/>
      <w:spacing w:before="120" w:after="120"/>
    </w:pPr>
    <w:rPr>
      <w:rFonts w:cs="Lucida Sans"/>
      <w:i/>
      <w:iCs/>
      <w:sz w:val="24"/>
      <w:szCs w:val="24"/>
    </w:rPr>
  </w:style>
  <w:style w:type="paragraph" w:customStyle="1" w:styleId="Kazalo">
    <w:name w:val="Kazalo"/>
    <w:basedOn w:val="Navaden"/>
    <w:qFormat/>
    <w:pPr>
      <w:suppressLineNumbers/>
    </w:pPr>
    <w:rPr>
      <w:rFonts w:cs="Lucida Sans"/>
    </w:rPr>
  </w:style>
  <w:style w:type="paragraph" w:styleId="Naslov">
    <w:name w:val="Title"/>
    <w:basedOn w:val="Navaden"/>
    <w:next w:val="Navaden"/>
    <w:link w:val="NaslovZnak"/>
    <w:uiPriority w:val="10"/>
    <w:qFormat/>
    <w:rsid w:val="00051DAE"/>
    <w:pPr>
      <w:pBdr>
        <w:bottom w:val="single" w:sz="4" w:space="1" w:color="000000"/>
      </w:pBdr>
      <w:contextualSpacing/>
    </w:pPr>
    <w:rPr>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paragraph" w:styleId="Brezrazmikov">
    <w:name w:val="No Spacing"/>
    <w:basedOn w:val="Navaden"/>
    <w:uiPriority w:val="1"/>
    <w:qFormat/>
    <w:rsid w:val="004D4EC4"/>
  </w:style>
  <w:style w:type="paragraph" w:styleId="Odstavekseznama">
    <w:name w:val="List Paragraph"/>
    <w:basedOn w:val="Navaden"/>
    <w:link w:val="OdstavekseznamaZnak"/>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paragraph" w:styleId="Intenzivencitat">
    <w:name w:val="Intense Quote"/>
    <w:basedOn w:val="Navaden"/>
    <w:next w:val="Navaden"/>
    <w:link w:val="IntenzivencitatZnak"/>
    <w:uiPriority w:val="30"/>
    <w:qFormat/>
    <w:rsid w:val="004D4EC4"/>
    <w:pPr>
      <w:pBdr>
        <w:bottom w:val="single" w:sz="4" w:space="1" w:color="000000"/>
      </w:pBdr>
      <w:spacing w:before="200" w:after="280"/>
      <w:ind w:left="1008" w:right="1152"/>
      <w:jc w:val="both"/>
    </w:pPr>
    <w:rPr>
      <w:b/>
      <w:bCs/>
      <w:i/>
      <w:iCs/>
    </w:rPr>
  </w:style>
  <w:style w:type="paragraph" w:styleId="NaslovTOC">
    <w:name w:val="TOC Heading"/>
    <w:basedOn w:val="Naslov1"/>
    <w:next w:val="Navaden"/>
    <w:uiPriority w:val="39"/>
    <w:semiHidden/>
    <w:unhideWhenUsed/>
    <w:qFormat/>
    <w:rsid w:val="004D4EC4"/>
    <w:pPr>
      <w:numPr>
        <w:numId w:val="0"/>
      </w:numPr>
    </w:pPr>
    <w:rPr>
      <w:lang w:bidi="en-US"/>
    </w:rPr>
  </w:style>
  <w:style w:type="paragraph" w:customStyle="1" w:styleId="Glavainnoga">
    <w:name w:val="Glava in noga"/>
    <w:basedOn w:val="Navaden"/>
    <w:qFormat/>
  </w:style>
  <w:style w:type="paragraph" w:styleId="Glava">
    <w:name w:val="header"/>
    <w:basedOn w:val="Navaden"/>
    <w:link w:val="GlavaZnak"/>
    <w:uiPriority w:val="99"/>
    <w:unhideWhenUsed/>
    <w:rsid w:val="00BB5C4F"/>
    <w:pPr>
      <w:tabs>
        <w:tab w:val="center" w:pos="4536"/>
        <w:tab w:val="right" w:pos="9072"/>
      </w:tabs>
    </w:pPr>
  </w:style>
  <w:style w:type="paragraph" w:styleId="Noga">
    <w:name w:val="footer"/>
    <w:basedOn w:val="Navaden"/>
    <w:link w:val="NogaZnak"/>
    <w:uiPriority w:val="99"/>
    <w:unhideWhenUsed/>
    <w:rsid w:val="00BB5C4F"/>
    <w:pPr>
      <w:tabs>
        <w:tab w:val="center" w:pos="4536"/>
        <w:tab w:val="right" w:pos="9072"/>
      </w:tabs>
    </w:pPr>
  </w:style>
  <w:style w:type="paragraph" w:styleId="Besedilooblaka">
    <w:name w:val="Balloon Text"/>
    <w:basedOn w:val="Navaden"/>
    <w:link w:val="BesedilooblakaZnak"/>
    <w:uiPriority w:val="99"/>
    <w:semiHidden/>
    <w:unhideWhenUsed/>
    <w:qFormat/>
    <w:rsid w:val="00BB5C4F"/>
    <w:rPr>
      <w:rFonts w:ascii="Tahoma" w:hAnsi="Tahoma" w:cs="Tahoma"/>
      <w:sz w:val="16"/>
      <w:szCs w:val="16"/>
    </w:rPr>
  </w:style>
  <w:style w:type="paragraph" w:styleId="Telobesedila2">
    <w:name w:val="Body Text 2"/>
    <w:basedOn w:val="Navaden"/>
    <w:link w:val="Telobesedila2Znak"/>
    <w:qFormat/>
    <w:rsid w:val="00024F67"/>
    <w:pPr>
      <w:jc w:val="both"/>
    </w:pPr>
    <w:rPr>
      <w:rFonts w:eastAsia="Times New Roman" w:cs="Times New Roman"/>
      <w:b/>
      <w:szCs w:val="20"/>
      <w:lang w:val="x-none" w:eastAsia="x-none"/>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avaden"/>
    <w:rsid w:val="00627FCC"/>
    <w:pPr>
      <w:widowControl w:val="0"/>
    </w:pPr>
    <w:rPr>
      <w:rFonts w:eastAsia="Times New Roman" w:cs="Times New Roman"/>
      <w:szCs w:val="20"/>
      <w:lang w:eastAsia="sl-SI"/>
    </w:rPr>
  </w:style>
  <w:style w:type="character" w:customStyle="1" w:styleId="OdstavekseznamaZnak">
    <w:name w:val="Odstavek seznama Znak"/>
    <w:basedOn w:val="Privzetapisavaodstavka"/>
    <w:link w:val="Odstavekseznama"/>
    <w:rsid w:val="00644604"/>
    <w:rPr>
      <w:rFonts w:ascii="Arial" w:eastAsiaTheme="minorEastAsia" w:hAnsi="Arial" w:cstheme="minorBidi"/>
      <w:sz w:val="22"/>
      <w:szCs w:val="22"/>
      <w:lang w:eastAsia="en-US"/>
    </w:rPr>
  </w:style>
  <w:style w:type="paragraph" w:styleId="HTML-oblikovano">
    <w:name w:val="HTML Preformatted"/>
    <w:basedOn w:val="Navaden"/>
    <w:link w:val="HTML-oblikovanoZnak"/>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1A2347"/>
    <w:rPr>
      <w:rFonts w:ascii="Courier New" w:hAnsi="Courier New" w:cs="Courier New"/>
      <w:color w:val="000000"/>
      <w:sz w:val="18"/>
      <w:szCs w:val="18"/>
    </w:rPr>
  </w:style>
  <w:style w:type="paragraph" w:styleId="Sprotnaopomba-besedilo">
    <w:name w:val="footnote text"/>
    <w:basedOn w:val="Navaden"/>
    <w:link w:val="Sprotnaopomba-besediloZnak"/>
    <w:uiPriority w:val="99"/>
    <w:unhideWhenUsed/>
    <w:rsid w:val="00F44041"/>
    <w:rPr>
      <w:sz w:val="24"/>
      <w:szCs w:val="24"/>
    </w:rPr>
  </w:style>
  <w:style w:type="character" w:customStyle="1" w:styleId="Sprotnaopomba-besediloZnak">
    <w:name w:val="Sprotna opomba - besedilo Znak"/>
    <w:basedOn w:val="Privzetapisavaodstavka"/>
    <w:link w:val="Sprotnaopomba-besedilo"/>
    <w:uiPriority w:val="99"/>
    <w:rsid w:val="00F44041"/>
    <w:rPr>
      <w:rFonts w:ascii="Arial" w:eastAsiaTheme="minorEastAsia" w:hAnsi="Arial" w:cstheme="minorBidi"/>
      <w:sz w:val="24"/>
      <w:szCs w:val="24"/>
      <w:lang w:eastAsia="en-US"/>
    </w:rPr>
  </w:style>
  <w:style w:type="character" w:styleId="Sprotnaopomba-sklic">
    <w:name w:val="footnote reference"/>
    <w:basedOn w:val="Privzetapisavaodstavka"/>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2280</Words>
  <Characters>13001</Characters>
  <Application>Microsoft Office Word</Application>
  <DocSecurity>0</DocSecurity>
  <Lines>108</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Svetlana Čerič</cp:lastModifiedBy>
  <cp:revision>19</cp:revision>
  <dcterms:created xsi:type="dcterms:W3CDTF">2021-11-07T10:20:00Z</dcterms:created>
  <dcterms:modified xsi:type="dcterms:W3CDTF">2023-01-06T09:51:00Z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